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4F" w:rsidRPr="00B31D4F" w:rsidRDefault="00B31D4F" w:rsidP="00215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 w:rsidRPr="00B31D4F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 xml:space="preserve">Державна допомога на дітей, над якими встановлено опіку чи піклування </w:t>
      </w:r>
    </w:p>
    <w:p w:rsidR="002154CA" w:rsidRPr="00B31D4F" w:rsidRDefault="002154CA" w:rsidP="00B31D4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33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 xml:space="preserve">Відповідно до Закону України </w:t>
      </w:r>
      <w:proofErr w:type="spellStart"/>
      <w:r w:rsidRPr="003D33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“Про</w:t>
      </w:r>
      <w:proofErr w:type="spellEnd"/>
      <w:r w:rsidRPr="003D33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 xml:space="preserve"> державну допомогу сім’ям з </w:t>
      </w:r>
      <w:proofErr w:type="spellStart"/>
      <w:r w:rsidRPr="003D33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дітьми”</w:t>
      </w:r>
      <w:proofErr w:type="spellEnd"/>
      <w:r w:rsidRPr="003D33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 xml:space="preserve"> від 21.11.1992 № 2811-ХІІ та постанови Кабінету Міністрів України від 27.12.2001 № 1751 </w:t>
      </w:r>
      <w:proofErr w:type="spellStart"/>
      <w:r w:rsidRPr="003D33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“Про</w:t>
      </w:r>
      <w:proofErr w:type="spellEnd"/>
      <w:r w:rsidRPr="003D33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 xml:space="preserve"> затвердження Порядку призначення і виплати державної допомоги сім’ям з </w:t>
      </w:r>
      <w:proofErr w:type="spellStart"/>
      <w:r w:rsidRPr="003D33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дітьми”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допомога надається особам, визначеним в установленому порядку опікунами чи піклувальниками дітей, які внаслідок смерті батьків, позбавлення їх батьківських прав, хвороби батьків чи з інших причин залишилися без батьківського піклування та відповідно до законодавства набули статусу дитини-сироти, дитини, позбавленої батьківського піклування.</w:t>
      </w:r>
    </w:p>
    <w:p w:rsidR="002154CA" w:rsidRPr="00BA1E5D" w:rsidRDefault="002154CA" w:rsidP="00B31D4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1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на дитину (дитину з інвалідністю) виплачуються призначені в установленому порядку пенсія, аліменти, стипендія, державна допомога (крім державної соціальної допомоги, що виплачується на дітей з інвалідністю відповідно до законодавства), розмір допомоги на дитину, над якою встановлено опіку чи піклування, визначається як різниця між 2,5 розміру прожиткового мінімуму (для дитини з інвалідністю, над якою встановлено опіку чи піклування, ‒ 3,5 розміру прожиткового мінімуму) для дитини відповідного віку та розміром призначених пенсії, аліментів, стипендії, державної допомоги. </w:t>
      </w:r>
      <w:r w:rsidRPr="00BA1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цьому розмір призначених пенсії, аліментів, стипендії, державної допомоги враховується як середньомісячний розмір зазначених виплат, отриманих на дитину за попередні 12 календарних місяців.</w:t>
      </w:r>
    </w:p>
    <w:p w:rsidR="002154CA" w:rsidRPr="00B31D4F" w:rsidRDefault="002154CA" w:rsidP="00B31D4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1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разі передачі дитини-сироти, дитини, позбавленої батьківського піклування, під опіку чи піклування або влаштування в дитячий будинок сімейного типу, прийомну сім’ю до розрахунку розміру допомоги на таку дитину не включається розмір призначеної державної соціальної допомоги на дітей-сиріт та дітей, позбавлених батьківського піклування. </w:t>
      </w:r>
    </w:p>
    <w:p w:rsidR="002154CA" w:rsidRPr="00B31D4F" w:rsidRDefault="002154CA" w:rsidP="00B31D4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1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дітям (на дітей), над якими встановлено опіку чи піклування, за попередні 12 календарних місяців не нараховувалися аліменти, пенсія, державна допомога, стипендія, така допомога призначається в розмірі 2,5 прожиткового мінімуму для дитини відповідного віку, на дітей з інвалідністю, над якими встановлено опіку чи піклування, ‒ 3,5 прожиткового мінімуму для дитини відповідного віку.</w:t>
      </w:r>
    </w:p>
    <w:p w:rsidR="002154CA" w:rsidRPr="00B31D4F" w:rsidRDefault="002154CA" w:rsidP="00215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призначається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повному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державному</w:t>
      </w:r>
      <w:proofErr w:type="gram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утриманні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D4F" w:rsidRDefault="00B31D4F" w:rsidP="00215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154CA" w:rsidRPr="00B31D4F" w:rsidRDefault="002154CA" w:rsidP="00215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1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  <w:proofErr w:type="spellEnd"/>
      <w:r w:rsidRPr="00B31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необхідних</w:t>
      </w:r>
      <w:proofErr w:type="spellEnd"/>
      <w:r w:rsidRPr="00B31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документі</w:t>
      </w:r>
      <w:proofErr w:type="gramStart"/>
      <w:r w:rsidRPr="00B31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  <w:r w:rsidRPr="00B31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2154CA" w:rsidRPr="00B31D4F" w:rsidRDefault="002154CA" w:rsidP="00B31D4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заява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встановленої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4CA" w:rsidRPr="00B31D4F" w:rsidRDefault="002154CA" w:rsidP="00B31D4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посвідчує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особу;</w:t>
      </w:r>
    </w:p>
    <w:p w:rsidR="002154CA" w:rsidRPr="00B31D4F" w:rsidRDefault="002154CA" w:rsidP="00B31D4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опіки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про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опіки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дитиною-сиротою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позбавленою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батьківського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4CA" w:rsidRPr="00B31D4F" w:rsidRDefault="002154CA" w:rsidP="00B31D4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ідоцтво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4CA" w:rsidRPr="00B31D4F" w:rsidRDefault="002154CA" w:rsidP="00B31D4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довідка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реєстрацію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опікуна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іклувальника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опіку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вихованцями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дитячих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фінансуються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видана органом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довідка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та за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кошти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фінансується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ідтверджено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4CA" w:rsidRPr="00B31D4F" w:rsidRDefault="002154CA" w:rsidP="00B31D4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довідки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місячні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розміри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пенсії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аліментів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стипендії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одержує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опікун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іклувальник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одержання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пенсії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пенсії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154CA" w:rsidRPr="00B31D4F" w:rsidRDefault="002154CA" w:rsidP="00B31D4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медичний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інвалідністю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віком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виданий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 порядку.</w:t>
      </w:r>
    </w:p>
    <w:p w:rsidR="002154CA" w:rsidRPr="00B31D4F" w:rsidRDefault="002154CA" w:rsidP="00215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1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Способи</w:t>
      </w:r>
      <w:proofErr w:type="spellEnd"/>
      <w:r w:rsidRPr="00B31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звернення</w:t>
      </w:r>
      <w:proofErr w:type="spellEnd"/>
      <w:r w:rsidRPr="00B31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4CA" w:rsidRPr="00B31D4F" w:rsidRDefault="002154CA" w:rsidP="00B31D4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‒ через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уповноважених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відповідної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ЦНАП та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сервісні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центри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обслуговування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Пенсійного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фонду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54CA" w:rsidRPr="003D3302" w:rsidRDefault="002154CA" w:rsidP="00B31D4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‒ через</w:t>
      </w:r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</w:t>
      </w:r>
      <w:proofErr w:type="gram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іЯ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вебпортал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електронних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Пенсійного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фонду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мобільний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застосунок</w:t>
      </w:r>
      <w:proofErr w:type="spellEnd"/>
      <w:r w:rsidRPr="00B3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Пенсійний</w:t>
      </w:r>
      <w:proofErr w:type="spellEnd"/>
      <w:r w:rsidRPr="00B3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фонд”.</w:t>
      </w:r>
    </w:p>
    <w:p w:rsidR="003D3302" w:rsidRPr="003D3302" w:rsidRDefault="003D3302" w:rsidP="003D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4507" w:rsidRPr="00B31D4F" w:rsidRDefault="008F4507" w:rsidP="002154CA">
      <w:pPr>
        <w:rPr>
          <w:sz w:val="28"/>
          <w:szCs w:val="28"/>
        </w:rPr>
      </w:pPr>
    </w:p>
    <w:sectPr w:rsidR="008F4507" w:rsidRPr="00B31D4F" w:rsidSect="008F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A1C9F"/>
    <w:multiLevelType w:val="hybridMultilevel"/>
    <w:tmpl w:val="6390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7248B"/>
    <w:multiLevelType w:val="hybridMultilevel"/>
    <w:tmpl w:val="1EB2D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027"/>
    <w:rsid w:val="002154CA"/>
    <w:rsid w:val="003D3302"/>
    <w:rsid w:val="00510954"/>
    <w:rsid w:val="006D6B57"/>
    <w:rsid w:val="007942BC"/>
    <w:rsid w:val="007E7313"/>
    <w:rsid w:val="008F4507"/>
    <w:rsid w:val="00A21CB9"/>
    <w:rsid w:val="00B31D4F"/>
    <w:rsid w:val="00BA1E5D"/>
    <w:rsid w:val="00F3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07"/>
  </w:style>
  <w:style w:type="paragraph" w:styleId="1">
    <w:name w:val="heading 1"/>
    <w:basedOn w:val="a"/>
    <w:link w:val="10"/>
    <w:uiPriority w:val="9"/>
    <w:qFormat/>
    <w:rsid w:val="00F34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F3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ost">
    <w:name w:val="date_post"/>
    <w:basedOn w:val="a0"/>
    <w:rsid w:val="002154CA"/>
  </w:style>
  <w:style w:type="character" w:styleId="a3">
    <w:name w:val="Hyperlink"/>
    <w:basedOn w:val="a0"/>
    <w:uiPriority w:val="99"/>
    <w:semiHidden/>
    <w:unhideWhenUsed/>
    <w:rsid w:val="002154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1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5</cp:revision>
  <dcterms:created xsi:type="dcterms:W3CDTF">2025-07-28T11:31:00Z</dcterms:created>
  <dcterms:modified xsi:type="dcterms:W3CDTF">2025-07-30T05:41:00Z</dcterms:modified>
</cp:coreProperties>
</file>